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AF5E5" w14:textId="77777777" w:rsidR="0024374A" w:rsidRPr="0024374A" w:rsidRDefault="0024374A" w:rsidP="0024374A">
      <w:pPr>
        <w:jc w:val="both"/>
        <w:rPr>
          <w:b/>
          <w:bCs/>
          <w:u w:val="single"/>
        </w:rPr>
      </w:pPr>
      <w:r w:rsidRPr="0024374A">
        <w:rPr>
          <w:b/>
          <w:bCs/>
          <w:u w:val="single"/>
        </w:rPr>
        <w:t>Model peu de recurs en resolucions de sol·licituds d’accés a informació pública (ens locals)</w:t>
      </w:r>
    </w:p>
    <w:p w14:paraId="349838C5" w14:textId="77777777" w:rsidR="0024374A" w:rsidRDefault="0024374A" w:rsidP="0024374A">
      <w:pPr>
        <w:jc w:val="both"/>
      </w:pPr>
    </w:p>
    <w:p w14:paraId="4EC6AA98" w14:textId="77777777" w:rsidR="0024374A" w:rsidRDefault="0024374A" w:rsidP="0024374A">
      <w:pPr>
        <w:jc w:val="both"/>
      </w:pPr>
      <w:r w:rsidRPr="0024374A">
        <w:t xml:space="preserve">Aquesta resolució posa fi a la via administrativa, </w:t>
      </w:r>
      <w:r>
        <w:t xml:space="preserve">de manera que </w:t>
      </w:r>
      <w:r w:rsidRPr="0024374A">
        <w:t xml:space="preserve">es pot impugnar </w:t>
      </w:r>
      <w:r>
        <w:t xml:space="preserve">potestativament amb la interposició del recurs de reposició davant el mateix òrgan que ha dictat la resolució, en el termini d’un mes a partir de l’endemà de la notificació de la present resolució; o alternativament, amb el recurs contenciós administratiu davant els Jutjats Contenciós Administratiu de .......(província), en el termini de dos mesos, també a partir de l’endemà de la notificació de la present resolució. </w:t>
      </w:r>
    </w:p>
    <w:p w14:paraId="368B5892" w14:textId="77777777" w:rsidR="001E0D51" w:rsidRPr="0024374A" w:rsidRDefault="0024374A" w:rsidP="0024374A">
      <w:pPr>
        <w:jc w:val="both"/>
      </w:pPr>
      <w:r>
        <w:t xml:space="preserve">Així mateix, també es pot impugnar amb una </w:t>
      </w:r>
      <w:bookmarkStart w:id="0" w:name="_GoBack"/>
      <w:bookmarkEnd w:id="0"/>
      <w:r>
        <w:t xml:space="preserve">reclamació davant la Comissió de Garantia del Dret d’Accés a la Informació Pública (GAIP), en el termini d’un mes a partir de l’endemà de la notificació de la present resolució. </w:t>
      </w:r>
    </w:p>
    <w:sectPr w:rsidR="001E0D51" w:rsidRPr="002437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4A"/>
    <w:rsid w:val="001E0D51"/>
    <w:rsid w:val="0024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2ADE"/>
  <w15:chartTrackingRefBased/>
  <w15:docId w15:val="{8BB1EC06-45C0-4969-8A7E-0DA98CF6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51B4DBFA55B44F8ADF8860EF8C1AE5" ma:contentTypeVersion="13" ma:contentTypeDescription="Crear nuevo documento." ma:contentTypeScope="" ma:versionID="d68246a8d818ea4c15e237094cd66ab4">
  <xsd:schema xmlns:xsd="http://www.w3.org/2001/XMLSchema" xmlns:xs="http://www.w3.org/2001/XMLSchema" xmlns:p="http://schemas.microsoft.com/office/2006/metadata/properties" xmlns:ns3="7d28f9f2-119b-44a9-a390-96fc571ca2d0" xmlns:ns4="7af0c602-ee3a-425c-a44b-59df4240e64d" targetNamespace="http://schemas.microsoft.com/office/2006/metadata/properties" ma:root="true" ma:fieldsID="4f1a39a31d8b3661098efbb84784a6e9" ns3:_="" ns4:_="">
    <xsd:import namespace="7d28f9f2-119b-44a9-a390-96fc571ca2d0"/>
    <xsd:import namespace="7af0c602-ee3a-425c-a44b-59df4240e6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8f9f2-119b-44a9-a390-96fc571ca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0c602-ee3a-425c-a44b-59df4240e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03390F-B652-4EE8-A286-147546310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8f9f2-119b-44a9-a390-96fc571ca2d0"/>
    <ds:schemaRef ds:uri="7af0c602-ee3a-425c-a44b-59df4240e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914B60-7F5A-4650-8ACE-A1040C684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C5014-0374-49D1-A9BF-D921136E054E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7af0c602-ee3a-425c-a44b-59df4240e64d"/>
    <ds:schemaRef ds:uri="http://purl.org/dc/dcmitype/"/>
    <ds:schemaRef ds:uri="http://schemas.microsoft.com/office/2006/metadata/properties"/>
    <ds:schemaRef ds:uri="http://schemas.microsoft.com/office/infopath/2007/PartnerControls"/>
    <ds:schemaRef ds:uri="7d28f9f2-119b-44a9-a390-96fc571ca2d0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 san jose</dc:creator>
  <cp:keywords/>
  <dc:description/>
  <cp:lastModifiedBy>Carles san jose</cp:lastModifiedBy>
  <cp:revision>1</cp:revision>
  <dcterms:created xsi:type="dcterms:W3CDTF">2020-04-30T05:48:00Z</dcterms:created>
  <dcterms:modified xsi:type="dcterms:W3CDTF">2020-04-30T05:55:00Z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0x010100D451B4DBFA55B44F8ADF8860EF8C1AE5</vt:lpwstr>
  </property>
</Properties>
</file>